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7F9" w:rsidRDefault="0005696C">
      <w:pPr>
        <w:pStyle w:val="Didascalia"/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i w:val="0"/>
          <w:iCs w:val="0"/>
          <w:sz w:val="18"/>
          <w:szCs w:val="18"/>
        </w:rPr>
        <w:t>Il sottoscritto:</w:t>
      </w:r>
      <w:r>
        <w:rPr>
          <w:rFonts w:ascii="DejaVu Sans" w:hAnsi="DejaVu Sans"/>
          <w:sz w:val="18"/>
          <w:szCs w:val="18"/>
        </w:rPr>
        <w:t xml:space="preserve"> </w:t>
      </w:r>
      <w:r>
        <w:rPr>
          <w:rFonts w:ascii="DejaVu Sans" w:hAnsi="DejaVu Sans"/>
          <w:color w:val="C9211E"/>
          <w:sz w:val="18"/>
          <w:szCs w:val="18"/>
        </w:rPr>
        <w:t xml:space="preserve">&lt;sostituire </w:t>
      </w:r>
      <w:r w:rsidR="006D0C8C">
        <w:rPr>
          <w:rFonts w:ascii="DejaVu Sans" w:hAnsi="DejaVu Sans"/>
          <w:color w:val="C9211E"/>
          <w:sz w:val="18"/>
          <w:szCs w:val="18"/>
        </w:rPr>
        <w:t>con il</w:t>
      </w:r>
      <w:r>
        <w:rPr>
          <w:rFonts w:ascii="DejaVu Sans" w:hAnsi="DejaVu Sans"/>
          <w:color w:val="C9211E"/>
          <w:sz w:val="18"/>
          <w:szCs w:val="18"/>
        </w:rPr>
        <w:t xml:space="preserve"> nome e cognome del dichiarante&gt;</w:t>
      </w:r>
    </w:p>
    <w:p w:rsidR="009557F9" w:rsidRDefault="0005696C">
      <w:pPr>
        <w:spacing w:line="360" w:lineRule="auto"/>
        <w:jc w:val="both"/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>dipendente della Regione Autonoma della Sardegna</w:t>
      </w:r>
      <w:r w:rsidR="00253A0E">
        <w:rPr>
          <w:rFonts w:ascii="DejaVu Sans" w:hAnsi="DejaVu Sans"/>
          <w:sz w:val="18"/>
          <w:szCs w:val="18"/>
        </w:rPr>
        <w:t>/ASPAL</w:t>
      </w:r>
      <w:r>
        <w:rPr>
          <w:rFonts w:ascii="DejaVu Sans" w:hAnsi="DejaVu Sans"/>
          <w:sz w:val="18"/>
          <w:szCs w:val="18"/>
        </w:rPr>
        <w:t xml:space="preserve">, titolare di incarico dirigenziale presso la stessa, ai sensi dell’art. 14, comma 1 -ter del D. Lgs. 33/2013, consapevole delle sanzioni penali stabilite dall’art. 76 del D.P.R. 445/2000 per false attestazioni e mendaci dichiarazioni rese ai sensi degli artt. 46 e 47 del citato decreto </w:t>
      </w:r>
    </w:p>
    <w:p w:rsidR="009557F9" w:rsidRDefault="0005696C">
      <w:pPr>
        <w:spacing w:line="360" w:lineRule="auto"/>
        <w:jc w:val="center"/>
        <w:rPr>
          <w:rFonts w:ascii="DejaVu Sans" w:hAnsi="DejaVu Sans"/>
          <w:b/>
          <w:bCs/>
          <w:sz w:val="18"/>
          <w:szCs w:val="18"/>
        </w:rPr>
      </w:pPr>
      <w:r>
        <w:rPr>
          <w:rFonts w:ascii="DejaVu Sans" w:hAnsi="DejaVu Sans"/>
          <w:b/>
          <w:bCs/>
          <w:sz w:val="18"/>
          <w:szCs w:val="18"/>
        </w:rPr>
        <w:t>DICHIARA</w:t>
      </w:r>
    </w:p>
    <w:p w:rsidR="009557F9" w:rsidRDefault="009557F9">
      <w:pPr>
        <w:spacing w:line="360" w:lineRule="auto"/>
        <w:jc w:val="both"/>
        <w:rPr>
          <w:rFonts w:ascii="DejaVu Sans" w:hAnsi="DejaVu Sans"/>
          <w:sz w:val="18"/>
          <w:szCs w:val="18"/>
        </w:rPr>
      </w:pPr>
    </w:p>
    <w:p w:rsidR="009557F9" w:rsidRDefault="0005696C">
      <w:pPr>
        <w:spacing w:line="360" w:lineRule="auto"/>
        <w:jc w:val="both"/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 xml:space="preserve">sotto la propria responsabilità, ai fini della pubblicazione sul sito istituzionale </w:t>
      </w:r>
      <w:r w:rsidR="006D0C8C">
        <w:rPr>
          <w:rFonts w:ascii="DejaVu Sans" w:hAnsi="DejaVu Sans"/>
          <w:sz w:val="18"/>
          <w:szCs w:val="18"/>
        </w:rPr>
        <w:t>dell’</w:t>
      </w:r>
      <w:r w:rsidR="00253A0E">
        <w:rPr>
          <w:rFonts w:ascii="DejaVu Sans" w:hAnsi="DejaVu Sans"/>
          <w:sz w:val="18"/>
          <w:szCs w:val="18"/>
        </w:rPr>
        <w:t>ASPAL</w:t>
      </w:r>
      <w:r>
        <w:rPr>
          <w:rFonts w:ascii="DejaVu Sans" w:hAnsi="DejaVu Sans"/>
          <w:sz w:val="18"/>
          <w:szCs w:val="18"/>
        </w:rPr>
        <w:t xml:space="preserve">, sezione Amministrazione Trasparente, prevista dalla norma sopra indicata, di avere percepito, nell’anno: </w:t>
      </w:r>
      <w:r>
        <w:rPr>
          <w:rFonts w:ascii="DejaVu Sans" w:hAnsi="DejaVu Sans"/>
          <w:i/>
          <w:iCs/>
          <w:color w:val="C9211E"/>
          <w:sz w:val="18"/>
          <w:szCs w:val="18"/>
        </w:rPr>
        <w:t>&lt;sostituire con l’anno a cui si riferisce la presente dichiarazione&gt;</w:t>
      </w:r>
    </w:p>
    <w:p w:rsidR="009557F9" w:rsidRDefault="009557F9">
      <w:pPr>
        <w:spacing w:line="360" w:lineRule="auto"/>
        <w:jc w:val="both"/>
        <w:rPr>
          <w:i/>
          <w:iCs/>
          <w:color w:val="C9211E"/>
        </w:rPr>
      </w:pPr>
    </w:p>
    <w:p w:rsidR="009557F9" w:rsidRDefault="0005696C">
      <w:pPr>
        <w:numPr>
          <w:ilvl w:val="0"/>
          <w:numId w:val="1"/>
        </w:numPr>
        <w:spacing w:line="360" w:lineRule="auto"/>
        <w:jc w:val="both"/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>dalla Regione Autonoma della Sardegna</w:t>
      </w:r>
      <w:r w:rsidR="00253A0E">
        <w:rPr>
          <w:rFonts w:ascii="DejaVu Sans" w:hAnsi="DejaVu Sans"/>
          <w:sz w:val="18"/>
          <w:szCs w:val="18"/>
        </w:rPr>
        <w:t>/ASPAL</w:t>
      </w:r>
      <w:r>
        <w:rPr>
          <w:rFonts w:ascii="DejaVu Sans" w:hAnsi="DejaVu Sans"/>
          <w:sz w:val="18"/>
          <w:szCs w:val="18"/>
        </w:rPr>
        <w:t xml:space="preserve"> Emolumenti lordi per un importo </w:t>
      </w:r>
      <w:r w:rsidR="00253A0E">
        <w:rPr>
          <w:rFonts w:ascii="DejaVu Sans" w:hAnsi="DejaVu Sans"/>
          <w:sz w:val="18"/>
          <w:szCs w:val="18"/>
        </w:rPr>
        <w:t>di:</w:t>
      </w:r>
      <w:bookmarkStart w:id="0" w:name="_GoBack"/>
      <w:bookmarkEnd w:id="0"/>
    </w:p>
    <w:p w:rsidR="009557F9" w:rsidRDefault="0005696C">
      <w:pPr>
        <w:spacing w:line="360" w:lineRule="auto"/>
        <w:ind w:left="720"/>
        <w:jc w:val="both"/>
        <w:rPr>
          <w:rFonts w:ascii="DejaVu Sans" w:hAnsi="DejaVu Sans"/>
          <w:i/>
          <w:iCs/>
          <w:color w:val="F10D0C"/>
          <w:sz w:val="18"/>
          <w:szCs w:val="18"/>
        </w:rPr>
      </w:pPr>
      <w:r>
        <w:rPr>
          <w:rFonts w:ascii="DejaVu Sans" w:hAnsi="DejaVu Sans"/>
          <w:i/>
          <w:iCs/>
          <w:color w:val="F10D0C"/>
          <w:sz w:val="18"/>
          <w:szCs w:val="18"/>
        </w:rPr>
        <w:t>&lt;sostituire con l’indicazione degli emolumenti lordi percepiti&gt;</w:t>
      </w:r>
    </w:p>
    <w:p w:rsidR="009557F9" w:rsidRDefault="009557F9">
      <w:pPr>
        <w:spacing w:line="360" w:lineRule="auto"/>
        <w:ind w:left="720"/>
        <w:jc w:val="both"/>
        <w:rPr>
          <w:rFonts w:ascii="DejaVu Sans" w:hAnsi="DejaVu Sans"/>
          <w:sz w:val="18"/>
          <w:szCs w:val="18"/>
        </w:rPr>
      </w:pPr>
    </w:p>
    <w:p w:rsidR="009557F9" w:rsidRDefault="0005696C">
      <w:pPr>
        <w:numPr>
          <w:ilvl w:val="0"/>
          <w:numId w:val="1"/>
        </w:numPr>
        <w:spacing w:line="360" w:lineRule="auto"/>
        <w:jc w:val="both"/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>Emolumenti lordi derivanti da altre cariche o incarichi con oneri a carico della finanza pubblica: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8"/>
        <w:gridCol w:w="2411"/>
      </w:tblGrid>
      <w:tr w:rsidR="009557F9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05696C">
            <w:pPr>
              <w:spacing w:line="360" w:lineRule="auto"/>
              <w:jc w:val="center"/>
              <w:rPr>
                <w:rFonts w:ascii="DejaVu Sans" w:hAnsi="DejaVu Sans"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  <w:t>Soggetto conferente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05696C">
            <w:pPr>
              <w:spacing w:line="360" w:lineRule="auto"/>
              <w:jc w:val="center"/>
              <w:rPr>
                <w:rFonts w:ascii="DejaVu Sans" w:hAnsi="DejaVu Sans"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  <w:t>Carica/Incarico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05696C">
            <w:pPr>
              <w:spacing w:line="360" w:lineRule="auto"/>
              <w:jc w:val="center"/>
              <w:rPr>
                <w:rFonts w:ascii="DejaVu Sans" w:hAnsi="DejaVu Sans"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  <w:t>Durata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7F9" w:rsidRDefault="0005696C">
            <w:pPr>
              <w:spacing w:line="360" w:lineRule="auto"/>
              <w:jc w:val="center"/>
              <w:rPr>
                <w:rFonts w:ascii="DejaVu Sans" w:hAnsi="DejaVu Sans"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  <w:t>Compenso</w:t>
            </w:r>
          </w:p>
        </w:tc>
      </w:tr>
      <w:tr w:rsidR="009557F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both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both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both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right"/>
              <w:rPr>
                <w:rFonts w:ascii="DejaVu Sans" w:hAnsi="DejaVu Sans"/>
                <w:sz w:val="18"/>
                <w:szCs w:val="18"/>
              </w:rPr>
            </w:pPr>
          </w:p>
        </w:tc>
      </w:tr>
      <w:tr w:rsidR="009557F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both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both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both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right"/>
              <w:rPr>
                <w:rFonts w:ascii="DejaVu Sans" w:hAnsi="DejaVu Sans"/>
                <w:sz w:val="18"/>
                <w:szCs w:val="18"/>
              </w:rPr>
            </w:pPr>
          </w:p>
        </w:tc>
      </w:tr>
      <w:tr w:rsidR="009557F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both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both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both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right"/>
              <w:rPr>
                <w:rFonts w:ascii="DejaVu Sans" w:hAnsi="DejaVu Sans"/>
                <w:sz w:val="18"/>
                <w:szCs w:val="18"/>
              </w:rPr>
            </w:pPr>
          </w:p>
        </w:tc>
      </w:tr>
      <w:tr w:rsidR="009557F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both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both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both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right"/>
              <w:rPr>
                <w:rFonts w:ascii="DejaVu Sans" w:hAnsi="DejaVu Sans"/>
                <w:sz w:val="18"/>
                <w:szCs w:val="18"/>
              </w:rPr>
            </w:pPr>
          </w:p>
        </w:tc>
      </w:tr>
      <w:tr w:rsidR="009557F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both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both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both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7F9" w:rsidRDefault="009557F9">
            <w:pPr>
              <w:spacing w:line="360" w:lineRule="auto"/>
              <w:jc w:val="right"/>
              <w:rPr>
                <w:rFonts w:ascii="DejaVu Sans" w:hAnsi="DejaVu Sans"/>
                <w:sz w:val="18"/>
                <w:szCs w:val="18"/>
              </w:rPr>
            </w:pPr>
          </w:p>
        </w:tc>
      </w:tr>
    </w:tbl>
    <w:p w:rsidR="009557F9" w:rsidRDefault="009557F9">
      <w:pPr>
        <w:spacing w:line="360" w:lineRule="auto"/>
        <w:ind w:left="720"/>
        <w:jc w:val="both"/>
        <w:rPr>
          <w:rFonts w:ascii="DejaVu Sans" w:hAnsi="DejaVu Sans"/>
          <w:sz w:val="18"/>
          <w:szCs w:val="18"/>
        </w:rPr>
      </w:pPr>
    </w:p>
    <w:p w:rsidR="009557F9" w:rsidRDefault="0005696C">
      <w:pPr>
        <w:numPr>
          <w:ilvl w:val="0"/>
          <w:numId w:val="1"/>
        </w:numPr>
        <w:spacing w:line="360" w:lineRule="auto"/>
        <w:jc w:val="both"/>
      </w:pPr>
      <w:r>
        <w:rPr>
          <w:rFonts w:ascii="DejaVu Sans" w:hAnsi="DejaVu Sans"/>
          <w:sz w:val="18"/>
          <w:szCs w:val="18"/>
        </w:rPr>
        <w:t>Emolumenti complessivi lordi a carico della finanza pubblica (</w:t>
      </w:r>
      <w:proofErr w:type="spellStart"/>
      <w:r>
        <w:rPr>
          <w:rFonts w:ascii="DejaVu Sans" w:hAnsi="DejaVu Sans"/>
          <w:sz w:val="18"/>
          <w:szCs w:val="18"/>
        </w:rPr>
        <w:t>a+b</w:t>
      </w:r>
      <w:proofErr w:type="spellEnd"/>
      <w:r>
        <w:rPr>
          <w:rFonts w:ascii="DejaVu Sans" w:hAnsi="DejaVu Sans"/>
          <w:sz w:val="18"/>
          <w:szCs w:val="18"/>
        </w:rPr>
        <w:t>):</w:t>
      </w:r>
    </w:p>
    <w:p w:rsidR="009557F9" w:rsidRDefault="0005696C">
      <w:pPr>
        <w:spacing w:line="360" w:lineRule="auto"/>
        <w:ind w:left="720"/>
        <w:jc w:val="both"/>
        <w:rPr>
          <w:i/>
          <w:iCs/>
          <w:color w:val="F10D0C"/>
        </w:rPr>
      </w:pPr>
      <w:r>
        <w:rPr>
          <w:rFonts w:ascii="DejaVu Sans" w:hAnsi="DejaVu Sans"/>
          <w:i/>
          <w:iCs/>
          <w:color w:val="F10D0C"/>
          <w:sz w:val="18"/>
          <w:szCs w:val="18"/>
        </w:rPr>
        <w:t>&lt;sostituire con l’indicazione della somma degli importi ai punti precedenti&gt;</w:t>
      </w:r>
    </w:p>
    <w:p w:rsidR="009557F9" w:rsidRDefault="009557F9">
      <w:pPr>
        <w:spacing w:line="360" w:lineRule="auto"/>
        <w:jc w:val="both"/>
        <w:rPr>
          <w:rFonts w:ascii="DejaVu Sans" w:hAnsi="DejaVu Sans"/>
          <w:sz w:val="18"/>
          <w:szCs w:val="18"/>
        </w:rPr>
      </w:pPr>
    </w:p>
    <w:p w:rsidR="009557F9" w:rsidRDefault="009557F9">
      <w:pPr>
        <w:spacing w:line="360" w:lineRule="auto"/>
        <w:jc w:val="right"/>
        <w:rPr>
          <w:rFonts w:ascii="DejaVu Sans" w:hAnsi="DejaVu Sans"/>
          <w:sz w:val="18"/>
          <w:szCs w:val="18"/>
        </w:rPr>
      </w:pPr>
    </w:p>
    <w:p w:rsidR="009557F9" w:rsidRDefault="0005696C">
      <w:pPr>
        <w:spacing w:line="360" w:lineRule="auto"/>
        <w:jc w:val="right"/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>Firmato digitalmente</w:t>
      </w:r>
    </w:p>
    <w:p w:rsidR="009557F9" w:rsidRDefault="009557F9">
      <w:pPr>
        <w:spacing w:line="360" w:lineRule="auto"/>
        <w:jc w:val="both"/>
        <w:rPr>
          <w:rFonts w:ascii="DejaVu Sans" w:hAnsi="DejaVu Sans"/>
          <w:sz w:val="14"/>
          <w:szCs w:val="14"/>
        </w:rPr>
      </w:pPr>
    </w:p>
    <w:p w:rsidR="009557F9" w:rsidRDefault="009557F9">
      <w:pPr>
        <w:spacing w:line="360" w:lineRule="auto"/>
        <w:jc w:val="both"/>
        <w:rPr>
          <w:rFonts w:ascii="DejaVu Sans" w:hAnsi="DejaVu Sans"/>
          <w:sz w:val="14"/>
          <w:szCs w:val="14"/>
        </w:rPr>
      </w:pPr>
    </w:p>
    <w:p w:rsidR="009557F9" w:rsidRDefault="009557F9">
      <w:pPr>
        <w:spacing w:line="360" w:lineRule="auto"/>
        <w:jc w:val="both"/>
        <w:rPr>
          <w:rFonts w:ascii="DejaVu Sans" w:hAnsi="DejaVu Sans"/>
          <w:sz w:val="14"/>
          <w:szCs w:val="14"/>
        </w:rPr>
      </w:pPr>
    </w:p>
    <w:p w:rsidR="009557F9" w:rsidRDefault="009557F9">
      <w:pPr>
        <w:spacing w:line="360" w:lineRule="auto"/>
        <w:jc w:val="both"/>
        <w:rPr>
          <w:rFonts w:ascii="DejaVu Sans" w:hAnsi="DejaVu Sans"/>
          <w:sz w:val="14"/>
          <w:szCs w:val="14"/>
        </w:rPr>
      </w:pPr>
    </w:p>
    <w:p w:rsidR="009557F9" w:rsidRDefault="0005696C">
      <w:pPr>
        <w:spacing w:line="360" w:lineRule="auto"/>
        <w:jc w:val="both"/>
        <w:rPr>
          <w:rFonts w:ascii="DejaVu Sans" w:hAnsi="DejaVu Sans"/>
          <w:sz w:val="14"/>
          <w:szCs w:val="14"/>
        </w:rPr>
      </w:pPr>
      <w:r>
        <w:rPr>
          <w:rFonts w:ascii="DejaVu Sans" w:hAnsi="DejaVu Sans"/>
          <w:sz w:val="14"/>
          <w:szCs w:val="14"/>
        </w:rPr>
        <w:t>Nota:</w:t>
      </w:r>
    </w:p>
    <w:p w:rsidR="009557F9" w:rsidRDefault="0005696C">
      <w:pPr>
        <w:spacing w:line="360" w:lineRule="auto"/>
        <w:jc w:val="both"/>
        <w:rPr>
          <w:rFonts w:ascii="DejaVu Sans" w:hAnsi="DejaVu Sans"/>
          <w:sz w:val="14"/>
          <w:szCs w:val="14"/>
        </w:rPr>
      </w:pPr>
      <w:r>
        <w:rPr>
          <w:rFonts w:ascii="DejaVu Sans" w:hAnsi="DejaVu Sans"/>
          <w:sz w:val="14"/>
          <w:szCs w:val="14"/>
        </w:rPr>
        <w:t xml:space="preserve">In merito a cosa debba intendersi per “emolumenti complessivi” il Dipartimento della funzione pubblica, con la circolare n. 8/2012 riguardante l’applicazione dell’art. 23-ter del </w:t>
      </w:r>
      <w:proofErr w:type="spellStart"/>
      <w:r>
        <w:rPr>
          <w:rFonts w:ascii="DejaVu Sans" w:hAnsi="DejaVu Sans"/>
          <w:sz w:val="14"/>
          <w:szCs w:val="14"/>
        </w:rPr>
        <w:t>d.l.</w:t>
      </w:r>
      <w:proofErr w:type="spellEnd"/>
      <w:r>
        <w:rPr>
          <w:rFonts w:ascii="DejaVu Sans" w:hAnsi="DejaVu Sans"/>
          <w:sz w:val="14"/>
          <w:szCs w:val="14"/>
        </w:rPr>
        <w:t xml:space="preserve"> n. 201/2011, ha fornito alcune indicazioni chiarendo che «sono rilevanti gli emolumenti percepiti nell’ambito di rapporti di lavoro subordinato o autonomo e, quindi, gli stipendi e le altre voci di trattamento fondamentale, le indennità e le voci accessorie, nonché le eventuali remunerazioni per consulenze, incarichi aggiuntivi conferiti dalle amministrazioni pubbliche, anche diverse da quelle di appartenenza».</w:t>
      </w:r>
    </w:p>
    <w:p w:rsidR="009557F9" w:rsidRDefault="0005696C">
      <w:pPr>
        <w:spacing w:line="360" w:lineRule="auto"/>
        <w:jc w:val="both"/>
      </w:pPr>
      <w:r>
        <w:rPr>
          <w:rFonts w:ascii="DejaVu Sans" w:hAnsi="DejaVu Sans"/>
          <w:sz w:val="14"/>
          <w:szCs w:val="14"/>
        </w:rPr>
        <w:t>Anche l’INPS ha ribadito che ai fini del calcolo dell’importo complessivo degli emolumenti devono essere computate le somme comunque erogate all’interessato, nell’ambito di rapporti di lavoro subordinato o autonomo, a carico di una o più amministrazioni, ovvero di società partecipate direttamente o indirettamente dalle amministrazioni (cfr. circolare n. 153 del 24 agosto 2015). Alla luce di quanto sopra, ai fini dell’assolvimento dell’obbligo in questione negli “emolumenti complessivi” ad avviso dell’Autorità vanno ricompresi: gli stipendi e le altre voci di trattamento fondamentale, le indennità e le voci accessorie, nonché le eventuali remunerazioni per consulenze, incarichi aggiuntivi conferiti dalle amministrazioni pubbliche, anche diverse da quelle di appartenenza e dalle società partecipate direttamente o indirettamente dalle amministrazioni.</w:t>
      </w:r>
    </w:p>
    <w:sectPr w:rsidR="009557F9">
      <w:headerReference w:type="default" r:id="rId7"/>
      <w:pgSz w:w="11906" w:h="16838"/>
      <w:pgMar w:top="1766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5B1" w:rsidRDefault="0005696C">
      <w:r>
        <w:separator/>
      </w:r>
    </w:p>
  </w:endnote>
  <w:endnote w:type="continuationSeparator" w:id="0">
    <w:p w:rsidR="002845B1" w:rsidRDefault="0005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urce Han Serif CN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5B1" w:rsidRDefault="0005696C">
      <w:r>
        <w:separator/>
      </w:r>
    </w:p>
  </w:footnote>
  <w:footnote w:type="continuationSeparator" w:id="0">
    <w:p w:rsidR="002845B1" w:rsidRDefault="0005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F9" w:rsidRDefault="0005696C">
    <w:pPr>
      <w:pStyle w:val="Intestazione"/>
      <w:jc w:val="center"/>
      <w:rPr>
        <w:rFonts w:ascii="DejaVu Sans" w:hAnsi="DejaVu Sans"/>
        <w:b/>
        <w:bCs/>
        <w:sz w:val="16"/>
        <w:szCs w:val="16"/>
      </w:rPr>
    </w:pPr>
    <w:r>
      <w:rPr>
        <w:rFonts w:ascii="DejaVu Sans" w:hAnsi="DejaVu Sans"/>
        <w:b/>
        <w:bCs/>
        <w:sz w:val="16"/>
        <w:szCs w:val="16"/>
      </w:rPr>
      <w:t>COMUNICAZIONE IMPORTO COMPLESSIVO EMOLUMENTI PERCEPITI A CARICO DELLA FINANZA PUBBLICA</w:t>
    </w:r>
  </w:p>
  <w:p w:rsidR="009557F9" w:rsidRDefault="0005696C">
    <w:pPr>
      <w:pStyle w:val="Intestazione"/>
      <w:jc w:val="center"/>
      <w:rPr>
        <w:rFonts w:ascii="DejaVu Sans" w:hAnsi="DejaVu Sans"/>
        <w:sz w:val="14"/>
        <w:szCs w:val="14"/>
      </w:rPr>
    </w:pPr>
    <w:r>
      <w:rPr>
        <w:rFonts w:ascii="DejaVu Sans" w:hAnsi="DejaVu Sans"/>
        <w:sz w:val="14"/>
        <w:szCs w:val="14"/>
      </w:rPr>
      <w:t>AI SENSI DELL’ART. 14 COMMA 1–TER DEL D.LGS. N. 33/2013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C0009"/>
    <w:multiLevelType w:val="multilevel"/>
    <w:tmpl w:val="FB22D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3B0867"/>
    <w:multiLevelType w:val="multilevel"/>
    <w:tmpl w:val="1BF4B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DejaVu Sans" w:hAnsi="DejaVu Sans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F9"/>
    <w:rsid w:val="0005696C"/>
    <w:rsid w:val="00253A0E"/>
    <w:rsid w:val="002845B1"/>
    <w:rsid w:val="006D0C8C"/>
    <w:rsid w:val="009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64E2"/>
  <w15:docId w15:val="{01E113A3-CCEE-473A-894D-BDC79A59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urce Han Serif CN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  <w:rPr>
      <w:rFonts w:ascii="DejaVu Sans" w:hAnsi="DejaVu Sans"/>
      <w:sz w:val="18"/>
      <w:szCs w:val="18"/>
    </w:rPr>
  </w:style>
  <w:style w:type="character" w:customStyle="1" w:styleId="ListLabel1">
    <w:name w:val="ListLabel 1"/>
    <w:qFormat/>
    <w:rPr>
      <w:rFonts w:ascii="DejaVu Sans" w:hAnsi="DejaVu Sans"/>
      <w:sz w:val="18"/>
      <w:szCs w:val="18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18"/>
      <w:szCs w:val="18"/>
    </w:rPr>
  </w:style>
  <w:style w:type="character" w:customStyle="1" w:styleId="ListLabel4">
    <w:name w:val="ListLabel 4"/>
    <w:qFormat/>
    <w:rPr>
      <w:sz w:val="18"/>
      <w:szCs w:val="18"/>
    </w:rPr>
  </w:style>
  <w:style w:type="character" w:customStyle="1" w:styleId="ListLabel5">
    <w:name w:val="ListLabel 5"/>
    <w:qFormat/>
    <w:rPr>
      <w:sz w:val="18"/>
      <w:szCs w:val="18"/>
    </w:rPr>
  </w:style>
  <w:style w:type="character" w:customStyle="1" w:styleId="ListLabel6">
    <w:name w:val="ListLabel 6"/>
    <w:qFormat/>
    <w:rPr>
      <w:sz w:val="18"/>
      <w:szCs w:val="18"/>
    </w:rPr>
  </w:style>
  <w:style w:type="character" w:customStyle="1" w:styleId="ListLabel7">
    <w:name w:val="ListLabel 7"/>
    <w:qFormat/>
    <w:rPr>
      <w:sz w:val="18"/>
      <w:szCs w:val="18"/>
    </w:rPr>
  </w:style>
  <w:style w:type="character" w:customStyle="1" w:styleId="ListLabel8">
    <w:name w:val="ListLabel 8"/>
    <w:qFormat/>
    <w:rPr>
      <w:sz w:val="18"/>
      <w:szCs w:val="18"/>
    </w:rPr>
  </w:style>
  <w:style w:type="character" w:customStyle="1" w:styleId="ListLabel9">
    <w:name w:val="ListLabel 9"/>
    <w:qFormat/>
    <w:rPr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Cauli</dc:creator>
  <dc:description/>
  <cp:lastModifiedBy>Emanuela Pilloni</cp:lastModifiedBy>
  <cp:revision>3</cp:revision>
  <dcterms:created xsi:type="dcterms:W3CDTF">2020-02-07T10:04:00Z</dcterms:created>
  <dcterms:modified xsi:type="dcterms:W3CDTF">2020-02-10T11:47:00Z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